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74" w:type="pct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2553"/>
        <w:gridCol w:w="1580"/>
        <w:gridCol w:w="3099"/>
        <w:gridCol w:w="1134"/>
        <w:gridCol w:w="1273"/>
        <w:gridCol w:w="1416"/>
        <w:gridCol w:w="1416"/>
      </w:tblGrid>
      <w:tr w:rsidR="00F62C57" w:rsidRPr="00F62C57" w14:paraId="168F4175" w14:textId="77777777" w:rsidTr="00F62C57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123857DC" w14:textId="6C2C6B35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62C5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>Cel operacyjny: I.1.           Rozwinięty i sprawny system edukacyjny</w:t>
            </w:r>
          </w:p>
        </w:tc>
      </w:tr>
      <w:tr w:rsidR="00F62C57" w:rsidRPr="00F62C57" w14:paraId="0E178D1B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144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Zapewnienie ogólnodostępnej, nowoczesnej oferty edukacyjnej o wysokiej jakości, przy zapewnieniu maksimum efektywności nakładów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D42C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9E36" w14:textId="5A7F3C53" w:rsidR="00666F58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4B9F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C99D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3E0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D8D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DBEB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6FA8F1D0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0A45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Wyrównywanie stwierdzonych deficytów w edukacji, wspieranie kompetencji kluczowych dzieci w zakresie porozumiewania się w językach obcych oraz kompetencji społecznych, inicjatywności, przedsiębiorczości i kreatywności, nauk matematyczno-przyrodniczych, ICT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BB28" w14:textId="66414058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A8F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4DB1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49DB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2621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BC72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2FF1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37A1256B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9A6B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Zapewnienie opieki instytucjonalnej dla dzieci do trzeciego roku życia oraz rozwój opieki przedszkolnej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DD67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8CC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E918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EAAE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C816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DAA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BFF0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573F664B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3B6F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Modernizacja i doposażenie placówek edukacyjnych oraz dokształcanie kadr placówek oświatowych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E8B0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A03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8C8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2C9A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D8B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332E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319E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4DBF6FF1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3AAA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Wymiana doświadczeń pomiędzy placówkami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696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09A8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5F80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99CE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2151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041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636F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3FC36AA6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497E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F. Promocja nauki przez całe życie oraz wspieranie edukacyjnych zajęć aktywizujących dla osób starszych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318D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D2B4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0D31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0DC8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8A98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DA5D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DFE6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1617FE19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31F4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G. Tworzenie warunków dla nowoczesnego nauczania – tzw. nauczanie eksperymentalne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3AB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D5CB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B4D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C197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ADE0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330E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814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2959594C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CA3E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H. Inwestycje w infrastrukturę popularyzującą naukę i innowacje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7919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A659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7E52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EF66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ED3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B2DD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B381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39DD7EDA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6EC8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I. Przygotowanie i realizacja wysokiej jakości usług poradnictwa edukacyjno-zawodowego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D502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8C37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CF5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AFF1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9600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7BF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2684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3E721AB3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566D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J. Wychowanie dzieci i młodzieży w idei społeczeństwa obywatelskiego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5649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FB5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651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4C3E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D06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A5DB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A35D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522E7E0A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1EDE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K. Prowadzenie edukacji ekologicznej oraz kampanii społecznościowych, mających na celu uświadamianie mieszkańcom oraz turystom, jaki wpływ ma jakość środowiska na życie mieszkańców i rozwój miasta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FC5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AF2F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45EF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D3F0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9087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6BEE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379D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426AE370" w14:textId="77777777" w:rsidTr="00F62C57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6F9BADE3" w14:textId="30DF5C4A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62C5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I.2.           Atrakcyjna oferta spędzania czasu wolnego dla zróżnicowanych grup wiekowych</w:t>
            </w:r>
          </w:p>
        </w:tc>
      </w:tr>
      <w:tr w:rsidR="00F62C57" w:rsidRPr="00F62C57" w14:paraId="32A279A6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0D6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Optymalne wykorzystanie infrastruktury i zasobów sportowych, rekreacyjnych i turystycznych miasta dla budowania oferty rekreacyjnej dostosowanej do różnych grup wiekowych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B0B7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478D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DBB7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E01C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69D6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2484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9379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4EB44F49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B657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Rozbudowana oferta zajęć pozalekcyjnych / spędzania czasu wolnego dla dzieci i młodzieży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E3B4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176E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A2CB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F254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5D48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41B0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CF0F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378E37FB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7F61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Wsparcie instytucji kultury na rzecz włączenia ich w tworzenie usług rekreacyjnych i oferty wypoczynkowo-turystycznej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A09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113C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E3BF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CBAA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F1DB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21C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59C9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521125B0" w14:textId="77777777" w:rsidTr="00F62C57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1EDE5289" w14:textId="52156190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62C5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I.3.           Zapewnienie bezpieczeństwa publicznego i rozwój usług opieki zdrowotnej</w:t>
            </w:r>
          </w:p>
        </w:tc>
      </w:tr>
      <w:tr w:rsidR="00F62C57" w:rsidRPr="00F62C57" w14:paraId="003B0BA9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BB8F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Rozbudowa systemu monitoringu miejskiego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4900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35C8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F6A6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20F8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8DE8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BF8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1AAD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38CE96B3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755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Poprawa bezpieczeństwa w komunikacji drogowej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66C7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9B8F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B0CB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082F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9B8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B3E7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9CA8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7EE1982C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174F" w14:textId="7EC8DA13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C. Wzrost zaangażowania społeczności </w:t>
            </w:r>
            <w:r w:rsid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utrzymanie porządku i bezpieczeństwa publicznego w mieście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1A1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25B6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BD04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0CB6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55D2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1981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6E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71C4FA09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DDFA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Zapewnienie bezpieczeństwa publicznego i porządku w mieście poprzez opracowanie i wdrożenie programów wychowawczych i edukacyjnych wśród dzieci i młodzieży oraz rodziców i opiekunów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7B6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6E50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DBE4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71B9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B362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5CBD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A9F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25BEB3B1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29E6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E. Wyposażenie i wzmocnienie służb ratowniczych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357E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13E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DC7C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7124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41BB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59A1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6642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60D635FF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4C3E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F. Rozwój systemów zintegrowanego monitoringu i ostrzegania, prognozowania zagrożeń i reagowania w sytuacjach nagłego wystąpienia zjawisk katastrofalnych lub poważnych awarii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B02E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9D64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E682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F99E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0DED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E36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1FD7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0597E7C5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6F00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G. Zabezpieczenie potrzeb </w:t>
            </w:r>
            <w:proofErr w:type="spellStart"/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społeczno</w:t>
            </w:r>
            <w:proofErr w:type="spellEnd"/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- socjalnych, w tym rozwój specjalistycznych usług medycznych (opieka paliatywna, geriatryczna, pogotowie dla dzieci)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140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9096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92E1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60AF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F417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E57C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725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120F446A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F95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H. Opracowanie i wdrożenie programów profilaktycznych zapobiegających zachorowalności wśród mieszkańców (dzieci, dorosłych, os. starszych)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7C1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ABAD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C70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B781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A6DC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F4F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F75B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720C28E2" w14:textId="77777777" w:rsidTr="00F62C57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629B11F1" w14:textId="48EB6ACE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62C5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I.4.          Zapewnienie warunków dla rozwoju mieszkalnictwa</w:t>
            </w:r>
          </w:p>
        </w:tc>
      </w:tr>
      <w:tr w:rsidR="00F62C57" w:rsidRPr="00F62C57" w14:paraId="104275D7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5A3D" w14:textId="36232ED8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A. Zapewnienie podaży terenów </w:t>
            </w:r>
            <w:r w:rsid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infrastruktury oraz aktualizacja planów zagospodarowania przestrzennego celem ułatwienia realizacji budownictwa mieszkaniowego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C4FB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9D77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8E4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645F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998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4F11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318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6161F048" w14:textId="77777777" w:rsidTr="004D7FE5">
        <w:trPr>
          <w:trHeight w:val="1164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756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B. Rozwój budownictwa społecznego, ze szczególnym uwzględnieniem zabezpieczenia potrzeb grup dysfunkcyjnych: osób starszych, niepełnosprawnych, chorych - zapewnienie terenów dla realizacji przedsięwzięć społecznego budownictwa mieszkaniowego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2ADB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DA8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D451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0384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9B80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27FD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C804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001F87AE" w14:textId="77777777" w:rsidTr="00F62C57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4C15EC85" w14:textId="6B7F044A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62C5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I.5.           Aktywna polityka prorodzinna</w:t>
            </w:r>
          </w:p>
        </w:tc>
      </w:tr>
      <w:tr w:rsidR="00F62C57" w:rsidRPr="00F62C57" w14:paraId="0FE8946A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DE20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Wspieranie inicjatyw związanych z kartą dużej rodziny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4924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D84C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BCDD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61A6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DE6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82C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6A02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5CD3DF97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5722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Wspieranie aktywizacji zawodowej osób wchodzących bądź powracających na rynek pracy po urlopach macierzyńskich, rodzicielskich oraz wychowawczych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AF22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87E4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F5D1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3169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64DC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0BFD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A800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24A82A74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8AA8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C. Wspieranie usług opieki nad dziećmi do 3 roku życia (np. w żłobkach, klubach dziecięcych, u dziennych opiekunów)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30F6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36B8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34E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D59A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156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69C1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0C8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4186D424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5957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D. Zapewnienie instytucjonalnego wsparcia dla samotnych matek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3719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816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965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C22D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1D20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3A3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A899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45A7657C" w14:textId="77777777" w:rsidTr="00F62C57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50B833C8" w14:textId="1BA8B9CA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62C5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I.6.           Budowa społeczeństwa informacyjnego</w:t>
            </w:r>
          </w:p>
        </w:tc>
      </w:tr>
      <w:tr w:rsidR="00F62C57" w:rsidRPr="00F62C57" w14:paraId="360D3BC1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1A1E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A. Budowa społeczeństwa informacyjnego poprzez udział w tworzeniu regionalnej platformy cyfrowej województwa warmińsko-mazurskiego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C318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5386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136C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E49D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0E5D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C98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D4F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43CD3F9F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2DE9" w14:textId="1F41B0AA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B. Rozwój e-usług: e-administracji, </w:t>
            </w:r>
            <w:r w:rsid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e-edukacji i e-kultury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1278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62B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714F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A15E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596E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B956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F30F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0380AA04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0F1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C. Większy dostęp społeczeństwa do </w:t>
            </w:r>
            <w:proofErr w:type="spellStart"/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szerokopasmowego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70A6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54A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E43A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7E4D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4C48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26BE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36E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5954343A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FF1E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D. Rozwój kompetencji informatycznych wśród społeczeństwa i działania zmierzające do eliminacji zjawiska wykluczenia cyfrowego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0D6B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B4E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3B68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07E8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245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6436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403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14EC3264" w14:textId="77777777" w:rsidTr="00F62C57">
        <w:trPr>
          <w:trHeight w:val="2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40EB10B1" w14:textId="7E759D86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62C5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Cel operacyjny: I.7.           Skuteczna promocja miasta</w:t>
            </w:r>
          </w:p>
        </w:tc>
      </w:tr>
      <w:tr w:rsidR="00F62C57" w:rsidRPr="00F62C57" w14:paraId="06552C85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E2DF" w14:textId="48F2A21B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A. Skuteczna promocja miasta </w:t>
            </w:r>
            <w:r w:rsid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wykorzystaniem narzędzi innowacyjnych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55DC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B264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5528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CD88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8065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800E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5900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2C57" w:rsidRPr="00F62C57" w14:paraId="3C11C5DE" w14:textId="77777777" w:rsidTr="004D7FE5">
        <w:trPr>
          <w:trHeight w:val="801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A3CA" w14:textId="77777777" w:rsidR="00F62C57" w:rsidRPr="001E6DDA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E6DD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B. Wspólne działania promocyjne prowadzone w ramach Ostródzko-Iławskiego Obszaru Funkcjonalnego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3C12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6783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F8DD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FBD1" w14:textId="77777777" w:rsidR="00F62C57" w:rsidRPr="00F62C57" w:rsidRDefault="00F62C57" w:rsidP="00F62C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7058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BDB4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8526" w14:textId="77777777" w:rsidR="00F62C57" w:rsidRPr="00F62C57" w:rsidRDefault="00F62C57" w:rsidP="00F62C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62C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1AE9EBD" w14:textId="7A820CDD" w:rsidR="00942EDE" w:rsidRPr="00F62C57" w:rsidRDefault="00666F58" w:rsidP="00666F58">
      <w:pPr>
        <w:tabs>
          <w:tab w:val="left" w:pos="3552"/>
        </w:tabs>
        <w:rPr>
          <w:rFonts w:cstheme="minorHAnsi"/>
        </w:rPr>
      </w:pPr>
      <w:r>
        <w:rPr>
          <w:rFonts w:cstheme="minorHAnsi"/>
        </w:rPr>
        <w:tab/>
      </w:r>
    </w:p>
    <w:sectPr w:rsidR="00942EDE" w:rsidRPr="00F62C57" w:rsidSect="00666F58">
      <w:headerReference w:type="default" r:id="rId6"/>
      <w:footerReference w:type="default" r:id="rId7"/>
      <w:pgSz w:w="16838" w:h="11906" w:orient="landscape"/>
      <w:pgMar w:top="1417" w:right="1417" w:bottom="851" w:left="1417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F8E1" w14:textId="77777777" w:rsidR="00B6663C" w:rsidRDefault="00B6663C" w:rsidP="00F62C57">
      <w:pPr>
        <w:spacing w:after="0" w:line="240" w:lineRule="auto"/>
      </w:pPr>
      <w:r>
        <w:separator/>
      </w:r>
    </w:p>
  </w:endnote>
  <w:endnote w:type="continuationSeparator" w:id="0">
    <w:p w14:paraId="740471F1" w14:textId="77777777" w:rsidR="00B6663C" w:rsidRDefault="00B6663C" w:rsidP="00F6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450916"/>
      <w:docPartObj>
        <w:docPartGallery w:val="Page Numbers (Bottom of Page)"/>
        <w:docPartUnique/>
      </w:docPartObj>
    </w:sdtPr>
    <w:sdtEndPr/>
    <w:sdtContent>
      <w:p w14:paraId="3BCF0715" w14:textId="53D3CE0B" w:rsidR="00F62C57" w:rsidRDefault="00F62C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40D4F" w14:textId="77777777" w:rsidR="00F62C57" w:rsidRDefault="00F62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40D1" w14:textId="77777777" w:rsidR="00B6663C" w:rsidRDefault="00B6663C" w:rsidP="00F62C57">
      <w:pPr>
        <w:spacing w:after="0" w:line="240" w:lineRule="auto"/>
      </w:pPr>
      <w:r>
        <w:separator/>
      </w:r>
    </w:p>
  </w:footnote>
  <w:footnote w:type="continuationSeparator" w:id="0">
    <w:p w14:paraId="5D97A41B" w14:textId="77777777" w:rsidR="00B6663C" w:rsidRDefault="00B6663C" w:rsidP="00F6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29"/>
      <w:gridCol w:w="12865"/>
    </w:tblGrid>
    <w:tr w:rsidR="00F62C57" w14:paraId="20ACEE06" w14:textId="77777777" w:rsidTr="00666F58">
      <w:tc>
        <w:tcPr>
          <w:tcW w:w="1129" w:type="dxa"/>
        </w:tcPr>
        <w:p w14:paraId="76F39A06" w14:textId="14838175" w:rsidR="00F62C57" w:rsidRDefault="00F62C57" w:rsidP="00F62C57">
          <w:pPr>
            <w:pStyle w:val="Nagwek"/>
          </w:pPr>
          <w:r>
            <w:rPr>
              <w:noProof/>
            </w:rPr>
            <w:drawing>
              <wp:inline distT="0" distB="0" distL="0" distR="0" wp14:anchorId="140A341B" wp14:editId="667DB80A">
                <wp:extent cx="466725" cy="551427"/>
                <wp:effectExtent l="0" t="0" r="0" b="1270"/>
                <wp:docPr id="11" name="Obraz 0" descr="herb_mos.gif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1D9FEE-0343-4594-ABF3-6EEA637F2A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0" descr="herb_mos.gif">
                          <a:extLst>
                            <a:ext uri="{FF2B5EF4-FFF2-40B4-BE49-F238E27FC236}">
                              <a16:creationId xmlns:a16="http://schemas.microsoft.com/office/drawing/2014/main" id="{241D9FEE-0343-4594-ABF3-6EEA637F2ADC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51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5" w:type="dxa"/>
          <w:vAlign w:val="center"/>
        </w:tcPr>
        <w:p w14:paraId="1C659EA3" w14:textId="4A660222" w:rsidR="001D61FA" w:rsidRPr="00F62C57" w:rsidRDefault="001D61FA" w:rsidP="001D61FA">
          <w:pPr>
            <w:pStyle w:val="Nagwek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</w:pPr>
          <w:r w:rsidRPr="00F62C57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Ankieta monitorująca działania podjęte </w:t>
          </w:r>
          <w:r w:rsidRPr="00AB15A1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>w</w:t>
          </w:r>
          <w:r w:rsidRPr="00F62C57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 xml:space="preserve"> </w:t>
          </w:r>
          <w:r w:rsidR="00AB15A1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  <w:t xml:space="preserve">2020 </w:t>
          </w:r>
          <w:r w:rsidR="00D33513" w:rsidRPr="00D33513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>roku</w:t>
          </w:r>
          <w:r w:rsidRPr="00D33513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  <w:t xml:space="preserve"> </w:t>
          </w:r>
        </w:p>
        <w:p w14:paraId="7A68C726" w14:textId="4186FC82" w:rsidR="00F62C57" w:rsidRPr="00F62C57" w:rsidRDefault="00F62C57" w:rsidP="00F62C57">
          <w:pPr>
            <w:pStyle w:val="Nagwek"/>
            <w:jc w:val="center"/>
            <w:rPr>
              <w:b/>
              <w:bCs/>
              <w:sz w:val="20"/>
              <w:szCs w:val="20"/>
            </w:rPr>
          </w:pPr>
          <w:r w:rsidRPr="00666F58">
            <w:rPr>
              <w:sz w:val="32"/>
              <w:szCs w:val="32"/>
            </w:rPr>
            <w:t xml:space="preserve">OBSZAR PRIORYTETOWY I – </w:t>
          </w:r>
          <w:r w:rsidRPr="00666F58">
            <w:rPr>
              <w:b/>
              <w:bCs/>
              <w:sz w:val="32"/>
              <w:szCs w:val="32"/>
            </w:rPr>
            <w:t>WYSOKA JAKOŚĆ ZMIESZKANIA</w:t>
          </w:r>
        </w:p>
      </w:tc>
    </w:tr>
  </w:tbl>
  <w:tbl>
    <w:tblPr>
      <w:tblW w:w="5774" w:type="pct"/>
      <w:tblInd w:w="-99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9"/>
      <w:gridCol w:w="2553"/>
      <w:gridCol w:w="1580"/>
      <w:gridCol w:w="3099"/>
      <w:gridCol w:w="1134"/>
      <w:gridCol w:w="1273"/>
      <w:gridCol w:w="1416"/>
      <w:gridCol w:w="1416"/>
    </w:tblGrid>
    <w:tr w:rsidR="001D61FA" w:rsidRPr="00F62C57" w14:paraId="460EA4BC" w14:textId="77777777" w:rsidTr="001D61FA">
      <w:trPr>
        <w:trHeight w:val="375"/>
      </w:trPr>
      <w:tc>
        <w:tcPr>
          <w:tcW w:w="11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noWrap/>
          <w:vAlign w:val="center"/>
          <w:hideMark/>
        </w:tcPr>
        <w:p w14:paraId="0A40AF20" w14:textId="77777777" w:rsidR="001D61FA" w:rsidRDefault="001D61FA" w:rsidP="001D61FA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 xml:space="preserve">KIERUNEK DZIAŁAŃ UJĘTY </w:t>
          </w:r>
        </w:p>
        <w:p w14:paraId="55961266" w14:textId="4CA20CB2" w:rsidR="001D61FA" w:rsidRPr="00F62C57" w:rsidRDefault="001D61FA" w:rsidP="001D61FA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>W STRATEGII ROZWOJU SPOŁ</w:t>
          </w:r>
          <w:r w:rsidR="00DA70E7">
            <w:rPr>
              <w:rFonts w:eastAsia="Times New Roman" w:cstheme="minorHAnsi"/>
              <w:b/>
              <w:bCs/>
              <w:color w:val="000000"/>
              <w:lang w:eastAsia="pl-PL"/>
            </w:rPr>
            <w:t>E</w:t>
          </w:r>
          <w:r>
            <w:rPr>
              <w:rFonts w:eastAsia="Times New Roman" w:cstheme="minorHAnsi"/>
              <w:b/>
              <w:bCs/>
              <w:color w:val="000000"/>
              <w:lang w:eastAsia="pl-PL"/>
            </w:rPr>
            <w:t>CZNO-GOSPODARCZEGO MIASTA OSTRÓDA NA LATA 2015-2025</w:t>
          </w:r>
        </w:p>
      </w:tc>
      <w:tc>
        <w:tcPr>
          <w:tcW w:w="2588" w:type="pct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D9E2F3" w:themeFill="accent1" w:themeFillTint="33"/>
          <w:noWrap/>
          <w:vAlign w:val="center"/>
          <w:hideMark/>
        </w:tcPr>
        <w:p w14:paraId="794CAC37" w14:textId="77777777"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lang w:eastAsia="pl-PL"/>
            </w:rPr>
          </w:pPr>
          <w:r w:rsidRPr="00F62C57">
            <w:rPr>
              <w:rFonts w:eastAsia="Times New Roman" w:cstheme="minorHAnsi"/>
              <w:b/>
              <w:bCs/>
              <w:color w:val="000000"/>
              <w:lang w:eastAsia="pl-PL"/>
            </w:rPr>
            <w:t>Dane wymagane</w:t>
          </w:r>
        </w:p>
      </w:tc>
      <w:tc>
        <w:tcPr>
          <w:tcW w:w="1270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noWrap/>
          <w:vAlign w:val="center"/>
          <w:hideMark/>
        </w:tcPr>
        <w:p w14:paraId="0D77C008" w14:textId="67679051"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 xml:space="preserve">Dane </w:t>
          </w:r>
          <w:r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dodatkowe</w:t>
          </w:r>
        </w:p>
      </w:tc>
    </w:tr>
    <w:tr w:rsidR="001D61FA" w:rsidRPr="00F62C57" w14:paraId="42E23012" w14:textId="77777777" w:rsidTr="001D61FA">
      <w:trPr>
        <w:trHeight w:val="828"/>
      </w:trPr>
      <w:tc>
        <w:tcPr>
          <w:tcW w:w="114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14:paraId="3AD2921F" w14:textId="77777777" w:rsidR="001D61FA" w:rsidRPr="00F62C57" w:rsidRDefault="001D61FA" w:rsidP="001D61FA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lang w:eastAsia="pl-PL"/>
            </w:rPr>
          </w:pPr>
        </w:p>
      </w:tc>
      <w:tc>
        <w:tcPr>
          <w:tcW w:w="79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14:paraId="3B3C703A" w14:textId="77777777"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NAZWA DZIAŁANIA</w:t>
          </w:r>
        </w:p>
      </w:tc>
      <w:tc>
        <w:tcPr>
          <w:tcW w:w="48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14:paraId="18AA270E" w14:textId="77777777"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 xml:space="preserve">PODMIOT REALIZUJĄCY </w:t>
          </w:r>
          <w:r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(nazwa)</w:t>
          </w:r>
        </w:p>
      </w:tc>
      <w:tc>
        <w:tcPr>
          <w:tcW w:w="95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14:paraId="52A91096" w14:textId="77777777"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ZAKRES, OPIS DZIAŁANIA</w:t>
          </w:r>
          <w:r w:rsidRPr="00F62C57"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br/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(krótki opis, kluczowe elementy)</w:t>
          </w:r>
        </w:p>
      </w:tc>
      <w:tc>
        <w:tcPr>
          <w:tcW w:w="351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14:paraId="3AEE35CA" w14:textId="77777777"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</w:pPr>
          <w:r>
            <w:rPr>
              <w:rFonts w:eastAsia="Times New Roman" w:cstheme="minorHAnsi"/>
              <w:b/>
              <w:bCs/>
              <w:color w:val="000000"/>
              <w:sz w:val="20"/>
              <w:szCs w:val="20"/>
              <w:lang w:eastAsia="pl-PL"/>
            </w:rPr>
            <w:t>ROK REALIZACJI</w:t>
          </w:r>
        </w:p>
      </w:tc>
      <w:tc>
        <w:tcPr>
          <w:tcW w:w="39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14:paraId="5F92646B" w14:textId="77777777"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Koszt</w:t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br/>
            <w:t xml:space="preserve"> działania</w:t>
          </w: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br/>
            <w:t>[zł]</w:t>
          </w:r>
        </w:p>
      </w:tc>
      <w:tc>
        <w:tcPr>
          <w:tcW w:w="438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14:paraId="0E233524" w14:textId="77777777"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Źródło finansowania</w:t>
          </w:r>
        </w:p>
      </w:tc>
      <w:tc>
        <w:tcPr>
          <w:tcW w:w="438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D9E2F3" w:themeFill="accent1" w:themeFillTint="33"/>
          <w:vAlign w:val="center"/>
          <w:hideMark/>
        </w:tcPr>
        <w:p w14:paraId="77BA5880" w14:textId="77777777" w:rsidR="001D61FA" w:rsidRPr="00F62C57" w:rsidRDefault="001D61FA" w:rsidP="001D61FA">
          <w:pPr>
            <w:spacing w:after="0" w:line="240" w:lineRule="auto"/>
            <w:jc w:val="center"/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</w:pPr>
          <w:r w:rsidRPr="00F62C57">
            <w:rPr>
              <w:rFonts w:eastAsia="Times New Roman" w:cstheme="minorHAnsi"/>
              <w:color w:val="000000"/>
              <w:sz w:val="20"/>
              <w:szCs w:val="20"/>
              <w:lang w:eastAsia="pl-PL"/>
            </w:rPr>
            <w:t>Informacje dodatkowe</w:t>
          </w:r>
        </w:p>
      </w:tc>
    </w:tr>
  </w:tbl>
  <w:p w14:paraId="1EBB8CF2" w14:textId="77777777" w:rsidR="00F62C57" w:rsidRPr="00666F58" w:rsidRDefault="00F62C57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57"/>
    <w:rsid w:val="00022B64"/>
    <w:rsid w:val="0016068F"/>
    <w:rsid w:val="001D61FA"/>
    <w:rsid w:val="001E6DDA"/>
    <w:rsid w:val="004D7FE5"/>
    <w:rsid w:val="00666F58"/>
    <w:rsid w:val="00772A40"/>
    <w:rsid w:val="007F458C"/>
    <w:rsid w:val="00942EDE"/>
    <w:rsid w:val="00AB15A1"/>
    <w:rsid w:val="00AB4162"/>
    <w:rsid w:val="00B6663C"/>
    <w:rsid w:val="00B84A48"/>
    <w:rsid w:val="00D33513"/>
    <w:rsid w:val="00DA70E7"/>
    <w:rsid w:val="00F62C57"/>
    <w:rsid w:val="00F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E1DE4"/>
  <w15:chartTrackingRefBased/>
  <w15:docId w15:val="{DE4DFE99-E682-46DB-9D5A-DDC1DAC3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C57"/>
  </w:style>
  <w:style w:type="paragraph" w:styleId="Stopka">
    <w:name w:val="footer"/>
    <w:basedOn w:val="Normalny"/>
    <w:link w:val="StopkaZnak"/>
    <w:uiPriority w:val="99"/>
    <w:unhideWhenUsed/>
    <w:rsid w:val="00F6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C57"/>
  </w:style>
  <w:style w:type="table" w:styleId="Tabela-Siatka">
    <w:name w:val="Table Grid"/>
    <w:basedOn w:val="Standardowy"/>
    <w:uiPriority w:val="39"/>
    <w:rsid w:val="00F6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małgorzata.holubiec</dc:creator>
  <cp:keywords/>
  <dc:description/>
  <cp:lastModifiedBy>mariusz.szymczyk</cp:lastModifiedBy>
  <cp:revision>10</cp:revision>
  <dcterms:created xsi:type="dcterms:W3CDTF">2020-06-05T08:38:00Z</dcterms:created>
  <dcterms:modified xsi:type="dcterms:W3CDTF">2021-06-17T06:10:00Z</dcterms:modified>
</cp:coreProperties>
</file>